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91" w:rsidRPr="00602791" w:rsidRDefault="00602791" w:rsidP="00602791">
      <w:pPr>
        <w:widowControl/>
        <w:pBdr>
          <w:top w:val="single" w:sz="18" w:space="23" w:color="087CD6"/>
        </w:pBdr>
        <w:shd w:val="clear" w:color="auto" w:fill="FFFFFF"/>
        <w:spacing w:beforeAutospacing="1" w:after="100" w:afterAutospacing="1" w:line="384" w:lineRule="auto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42"/>
          <w:szCs w:val="42"/>
        </w:rPr>
      </w:pPr>
      <w:bookmarkStart w:id="0" w:name="_GoBack"/>
      <w:r w:rsidRPr="00602791">
        <w:rPr>
          <w:rFonts w:ascii="宋体" w:eastAsia="宋体" w:hAnsi="宋体" w:cs="宋体"/>
          <w:b/>
          <w:bCs/>
          <w:color w:val="333333"/>
          <w:kern w:val="0"/>
          <w:sz w:val="42"/>
          <w:szCs w:val="42"/>
        </w:rPr>
        <w:t>民政部办公厅关于开展慈善组织（基金会）2019年度年报年检工作的通知</w:t>
      </w:r>
    </w:p>
    <w:bookmarkEnd w:id="0"/>
    <w:p w:rsidR="00602791" w:rsidRPr="00602791" w:rsidRDefault="00602791" w:rsidP="00602791">
      <w:pPr>
        <w:widowControl/>
        <w:shd w:val="clear" w:color="auto" w:fill="FFFFFF"/>
        <w:spacing w:line="432" w:lineRule="auto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02791">
        <w:rPr>
          <w:rFonts w:ascii="宋体" w:eastAsia="宋体" w:hAnsi="宋体" w:cs="宋体"/>
          <w:color w:val="333333"/>
          <w:kern w:val="0"/>
          <w:szCs w:val="21"/>
        </w:rPr>
        <w:t xml:space="preserve">时间： </w:t>
      </w:r>
      <w:r w:rsidRPr="00602791">
        <w:rPr>
          <w:rFonts w:ascii="宋体" w:eastAsia="宋体" w:hAnsi="宋体" w:cs="宋体"/>
          <w:color w:val="333333"/>
          <w:kern w:val="0"/>
          <w:szCs w:val="21"/>
        </w:rPr>
        <w:pict/>
      </w:r>
      <w:r w:rsidRPr="00602791">
        <w:rPr>
          <w:rFonts w:ascii="宋体" w:eastAsia="宋体" w:hAnsi="宋体" w:cs="宋体"/>
          <w:color w:val="333333"/>
          <w:kern w:val="0"/>
          <w:szCs w:val="21"/>
        </w:rPr>
        <w:t xml:space="preserve">2020-04-24 14:00   来源： </w:t>
      </w:r>
      <w:r w:rsidRPr="00602791">
        <w:rPr>
          <w:rFonts w:ascii="宋体" w:eastAsia="宋体" w:hAnsi="宋体" w:cs="宋体"/>
          <w:color w:val="333333"/>
          <w:kern w:val="0"/>
          <w:szCs w:val="21"/>
        </w:rPr>
        <w:pict/>
      </w:r>
      <w:r w:rsidRPr="00602791">
        <w:rPr>
          <w:rFonts w:ascii="宋体" w:eastAsia="宋体" w:hAnsi="宋体" w:cs="宋体"/>
          <w:color w:val="333333"/>
          <w:kern w:val="0"/>
          <w:szCs w:val="21"/>
        </w:rPr>
        <w:t>民政部门户网站</w:t>
      </w:r>
    </w:p>
    <w:p w:rsidR="00602791" w:rsidRPr="00602791" w:rsidRDefault="00602791" w:rsidP="00602791">
      <w:pPr>
        <w:widowControl/>
        <w:shd w:val="clear" w:color="auto" w:fill="FFFFFF"/>
        <w:spacing w:line="432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Cs w:val="21"/>
        </w:rPr>
        <w:pict/>
      </w:r>
      <w:r w:rsidRPr="00602791">
        <w:rPr>
          <w:rFonts w:ascii="宋体" w:eastAsia="宋体" w:hAnsi="宋体" w:cs="宋体"/>
          <w:color w:val="333333"/>
          <w:kern w:val="0"/>
          <w:szCs w:val="21"/>
        </w:rPr>
        <w:pict/>
      </w:r>
      <w:r w:rsidRPr="00602791">
        <w:rPr>
          <w:rFonts w:ascii="宋体" w:eastAsia="宋体" w:hAnsi="宋体" w:cs="宋体"/>
          <w:color w:val="333333"/>
          <w:kern w:val="0"/>
          <w:szCs w:val="21"/>
        </w:rPr>
        <w:pict/>
      </w:r>
      <w:r w:rsidRPr="00602791">
        <w:rPr>
          <w:rFonts w:ascii="宋体" w:eastAsia="宋体" w:hAnsi="宋体" w:cs="宋体"/>
          <w:color w:val="333333"/>
          <w:kern w:val="0"/>
          <w:szCs w:val="21"/>
        </w:rPr>
        <w:pict/>
      </w:r>
      <w:r w:rsidRPr="00602791">
        <w:rPr>
          <w:rFonts w:ascii="宋体" w:eastAsia="宋体" w:hAnsi="宋体" w:cs="宋体"/>
          <w:color w:val="333333"/>
          <w:kern w:val="0"/>
          <w:szCs w:val="21"/>
        </w:rPr>
        <w:fldChar w:fldCharType="begin"/>
      </w:r>
      <w:r w:rsidRPr="00602791">
        <w:rPr>
          <w:rFonts w:ascii="宋体" w:eastAsia="宋体" w:hAnsi="宋体" w:cs="宋体"/>
          <w:color w:val="333333"/>
          <w:kern w:val="0"/>
          <w:szCs w:val="21"/>
        </w:rPr>
        <w:instrText xml:space="preserve"> HYPERLINK "http://share.gwd.gov.cn/" \t "_blank" </w:instrText>
      </w:r>
      <w:r w:rsidRPr="00602791">
        <w:rPr>
          <w:rFonts w:ascii="宋体" w:eastAsia="宋体" w:hAnsi="宋体" w:cs="宋体"/>
          <w:color w:val="333333"/>
          <w:kern w:val="0"/>
          <w:szCs w:val="21"/>
        </w:rPr>
        <w:fldChar w:fldCharType="separate"/>
      </w:r>
    </w:p>
    <w:p w:rsidR="00602791" w:rsidRPr="00602791" w:rsidRDefault="00602791" w:rsidP="00602791">
      <w:pPr>
        <w:widowControl/>
        <w:shd w:val="clear" w:color="auto" w:fill="FFFFFF"/>
        <w:spacing w:line="43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Cs w:val="21"/>
        </w:rPr>
        <w:fldChar w:fldCharType="end"/>
      </w:r>
    </w:p>
    <w:p w:rsidR="00602791" w:rsidRPr="00602791" w:rsidRDefault="00602791" w:rsidP="00602791">
      <w:pPr>
        <w:widowControl/>
        <w:shd w:val="clear" w:color="auto" w:fill="FFFFFF"/>
        <w:spacing w:line="432" w:lineRule="auto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02791">
        <w:rPr>
          <w:rFonts w:ascii="宋体" w:eastAsia="宋体" w:hAnsi="宋体" w:cs="宋体"/>
          <w:color w:val="333333"/>
          <w:kern w:val="0"/>
          <w:szCs w:val="21"/>
        </w:rPr>
        <w:t>【字体：</w:t>
      </w:r>
      <w:hyperlink r:id="rId5" w:history="1">
        <w:r w:rsidRPr="00602791">
          <w:rPr>
            <w:rFonts w:ascii="宋体" w:eastAsia="宋体" w:hAnsi="宋体" w:cs="宋体"/>
            <w:color w:val="333333"/>
            <w:kern w:val="0"/>
            <w:szCs w:val="21"/>
          </w:rPr>
          <w:t>大</w:t>
        </w:r>
      </w:hyperlink>
      <w:r w:rsidRPr="00602791">
        <w:rPr>
          <w:rFonts w:ascii="宋体" w:eastAsia="宋体" w:hAnsi="宋体" w:cs="宋体"/>
          <w:color w:val="333333"/>
          <w:kern w:val="0"/>
          <w:szCs w:val="21"/>
        </w:rPr>
        <w:t>  </w:t>
      </w:r>
      <w:hyperlink r:id="rId6" w:history="1">
        <w:r w:rsidRPr="00602791">
          <w:rPr>
            <w:rFonts w:ascii="宋体" w:eastAsia="宋体" w:hAnsi="宋体" w:cs="宋体"/>
            <w:color w:val="333333"/>
            <w:kern w:val="0"/>
            <w:szCs w:val="21"/>
          </w:rPr>
          <w:t>中</w:t>
        </w:r>
      </w:hyperlink>
      <w:r w:rsidRPr="00602791">
        <w:rPr>
          <w:rFonts w:ascii="宋体" w:eastAsia="宋体" w:hAnsi="宋体" w:cs="宋体"/>
          <w:color w:val="333333"/>
          <w:kern w:val="0"/>
          <w:szCs w:val="21"/>
        </w:rPr>
        <w:t>  </w:t>
      </w:r>
      <w:hyperlink r:id="rId7" w:history="1">
        <w:r w:rsidRPr="00602791">
          <w:rPr>
            <w:rFonts w:ascii="宋体" w:eastAsia="宋体" w:hAnsi="宋体" w:cs="宋体"/>
            <w:color w:val="333333"/>
            <w:kern w:val="0"/>
            <w:szCs w:val="21"/>
          </w:rPr>
          <w:t>小</w:t>
        </w:r>
      </w:hyperlink>
      <w:r w:rsidRPr="00602791">
        <w:rPr>
          <w:rFonts w:ascii="宋体" w:eastAsia="宋体" w:hAnsi="宋体" w:cs="宋体"/>
          <w:color w:val="333333"/>
          <w:kern w:val="0"/>
          <w:szCs w:val="21"/>
        </w:rPr>
        <w:t>】</w:t>
      </w:r>
      <w:hyperlink r:id="rId8" w:history="1">
        <w:r w:rsidRPr="00602791">
          <w:rPr>
            <w:rFonts w:ascii="宋体" w:eastAsia="宋体" w:hAnsi="宋体" w:cs="宋体"/>
            <w:color w:val="333333"/>
            <w:kern w:val="0"/>
            <w:szCs w:val="21"/>
          </w:rPr>
          <w:t>打印</w:t>
        </w:r>
      </w:hyperlink>
      <w:r w:rsidRPr="00602791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</w:p>
    <w:p w:rsidR="00602791" w:rsidRPr="00602791" w:rsidRDefault="00602791" w:rsidP="00602791">
      <w:pPr>
        <w:widowControl/>
        <w:shd w:val="clear" w:color="auto" w:fill="FFFFFF"/>
        <w:spacing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民办函〔2020〕45号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各省、自治区、直辖市民政厅（局），各计划单列市民政局，新疆生产建设兵团民政局：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按照《中华人民共和国慈善法》、《基金会管理条例》等法律法规规定，现将开展慈善组织（基金会）2019年度年报年检工作的有关要求通知如下：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一、总体要求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为支持各慈善组织（基金会）应对新冠肺炎疫情、积极发挥作用，年检年报材料报送截止时间延后至6月30日，可采用在线方式报送。2019年12月31日前登记或者认定为慈善组织的基金会、社会团体、社会服务机构，应当于2020年6月30日前向登记的民政部门报送2019年度工作报告（含财务会计报告），具有公开募捐资格的（包括慈善法颁布之前成立的，虽认定为慈善组织但未领取公开募捐资格证书的公募基金会），还应当报送审计报告和专项信息审核报告。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2019年12月31日前未认定为慈善组织的基金会，应当按照《基金会管理条例》的要求，于2020年6月30日前向登记的民政部门报送2019年度工作报告（含财务会计报告）、审计报告和专项信息审核报告，接受年度检查。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lastRenderedPageBreak/>
        <w:t>对未按要求报送年度工作报告（含财务会计报告）、审计报告和专项信息审核报告的慈善组织，不参加年度检查的基金会，民政部门应当依法依规进行处理。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二、工作安排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（一）慈善组织（基金会）需登录民政部年度工作报告填报系统（网址：http://202.108.98.67/）,在线填写年度工作报告（含财务会计报告），并上传审计报告和专项信息审核报告电子文档。填报系统登录方式请添加年报年检系统填报服务微信号咨询获取。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审计报告和专项信息审核报告应当按照中国注册会计师协会印发的《基金会财务报表审计指引》规定的格式出具。年度工作报告（含财务会计报告）、审计报告和专项信息审核报告应加盖印章并由业务主管单位初审后，于2020年6月30日前报送</w:t>
      </w:r>
      <w:proofErr w:type="gramStart"/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至登记</w:t>
      </w:r>
      <w:proofErr w:type="gramEnd"/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的民政部门。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（二）民政部门在民政部年度工作报告审批系统（网址：http://202.108.98.67/）接收慈善组织（基金会）报送的年度工作报告（含财务会计报告）、审计报告和专项信息审核报告，相关材料即收即向社会公开，接受社会公众监督。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（三）民政部门可抽取一定比例的慈善组织（基金会）通过专项审计等方式进行检查，重点检查业务活动、内部治理、信息公开、专项基金、对外投资等方面。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（四）对于检查中发现的问题，民政部门要责令慈善组织（基金会）及时整改；情节严重的，要依法进行处罚。对未认定为慈善组织的基金会，民政部门应当依法出具年度检查结论，并通过公告等方式向社会公布。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（五）暂未使用部慈善组织（基金会）年报年检系统的省（区、市），需组织慈善组织（基金会）填报统一的年度工作报告文本（可从民政部网站“通知公告”栏目</w:t>
      </w:r>
      <w:hyperlink r:id="rId9" w:tgtFrame="_blank" w:tooltip="" w:history="1">
        <w:r w:rsidRPr="00602791">
          <w:rPr>
            <w:rFonts w:ascii="宋体" w:eastAsia="宋体" w:hAnsi="宋体" w:cs="宋体"/>
            <w:color w:val="087CD6"/>
            <w:kern w:val="0"/>
            <w:sz w:val="24"/>
            <w:szCs w:val="24"/>
          </w:rPr>
          <w:t>下载</w:t>
        </w:r>
      </w:hyperlink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，网址：http://www.mca.gov.cn），并将相关数据于2020年7月30日前</w:t>
      </w:r>
      <w:proofErr w:type="gramStart"/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汇集至部慈善</w:t>
      </w:r>
      <w:proofErr w:type="gramEnd"/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组织（基金会）年报年检系统。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lastRenderedPageBreak/>
        <w:t>（六）各级民政部门结合2019年度年报年检工作，同步对2020年新冠肺炎疫情防控慈善捐赠款物使用情况开展专项检查，重点检查慈善组织（基金会）、红十字会公开募捐和信息公开情况。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（七）各省级民政厅（局）应于2020年9月30日前向民政部报送本省（区、市）开展2019年度慈善组织（基金会）年报年检工作和新冠肺炎疫情防控慈善捐赠款物使用专项检查情况。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 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 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jc w:val="righ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   民政部办公厅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jc w:val="righ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  2020年4月22日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 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 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年报年检系统填报服务电话：18600362803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年报年检系统填报服务微信号：18600362803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 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慈善事业促进和社会工作司联系人及电话：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李  </w:t>
      </w:r>
      <w:proofErr w:type="gramStart"/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莉</w:t>
      </w:r>
      <w:proofErr w:type="gramEnd"/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：010-58123128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proofErr w:type="gramStart"/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郭</w:t>
      </w:r>
      <w:proofErr w:type="gramEnd"/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  芳：010-58123125</w:t>
      </w:r>
    </w:p>
    <w:p w:rsidR="00602791" w:rsidRPr="00602791" w:rsidRDefault="00602791" w:rsidP="00602791">
      <w:pPr>
        <w:widowControl/>
        <w:shd w:val="clear" w:color="auto" w:fill="FFFFFF"/>
        <w:spacing w:before="100" w:beforeAutospacing="1" w:afterAutospacing="1" w:line="450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02791">
        <w:rPr>
          <w:rFonts w:ascii="宋体" w:eastAsia="宋体" w:hAnsi="宋体" w:cs="宋体"/>
          <w:color w:val="333333"/>
          <w:kern w:val="0"/>
          <w:sz w:val="24"/>
          <w:szCs w:val="24"/>
        </w:rPr>
        <w:t>沈东亮：010-58123124</w:t>
      </w:r>
    </w:p>
    <w:p w:rsidR="00EB3C85" w:rsidRPr="00602791" w:rsidRDefault="00EB3C85"/>
    <w:sectPr w:rsidR="00EB3C85" w:rsidRPr="006027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791"/>
    <w:rsid w:val="00011992"/>
    <w:rsid w:val="000E7EF2"/>
    <w:rsid w:val="000F20E0"/>
    <w:rsid w:val="000F573C"/>
    <w:rsid w:val="001003BB"/>
    <w:rsid w:val="0011694A"/>
    <w:rsid w:val="00146D2F"/>
    <w:rsid w:val="001903A4"/>
    <w:rsid w:val="001A5364"/>
    <w:rsid w:val="001B7068"/>
    <w:rsid w:val="001C5872"/>
    <w:rsid w:val="001D45FB"/>
    <w:rsid w:val="001E47FF"/>
    <w:rsid w:val="001E7B4A"/>
    <w:rsid w:val="001F1C42"/>
    <w:rsid w:val="001F29BA"/>
    <w:rsid w:val="00250931"/>
    <w:rsid w:val="002A356B"/>
    <w:rsid w:val="002C3420"/>
    <w:rsid w:val="002C5EE5"/>
    <w:rsid w:val="002D6270"/>
    <w:rsid w:val="002D77C9"/>
    <w:rsid w:val="003341B1"/>
    <w:rsid w:val="00350AB7"/>
    <w:rsid w:val="003C5F85"/>
    <w:rsid w:val="003F38CF"/>
    <w:rsid w:val="003F573B"/>
    <w:rsid w:val="004001C7"/>
    <w:rsid w:val="00407BA6"/>
    <w:rsid w:val="00416D90"/>
    <w:rsid w:val="00441E53"/>
    <w:rsid w:val="00444A52"/>
    <w:rsid w:val="0047070B"/>
    <w:rsid w:val="00486472"/>
    <w:rsid w:val="00494BEE"/>
    <w:rsid w:val="00503955"/>
    <w:rsid w:val="00506C7C"/>
    <w:rsid w:val="005448A0"/>
    <w:rsid w:val="00554F56"/>
    <w:rsid w:val="00567306"/>
    <w:rsid w:val="005674E8"/>
    <w:rsid w:val="005C122C"/>
    <w:rsid w:val="00602791"/>
    <w:rsid w:val="00606751"/>
    <w:rsid w:val="006162D1"/>
    <w:rsid w:val="006C0276"/>
    <w:rsid w:val="007167A9"/>
    <w:rsid w:val="007269FE"/>
    <w:rsid w:val="0073300B"/>
    <w:rsid w:val="00757846"/>
    <w:rsid w:val="007708E2"/>
    <w:rsid w:val="00774F60"/>
    <w:rsid w:val="0078757D"/>
    <w:rsid w:val="007911B2"/>
    <w:rsid w:val="007A767B"/>
    <w:rsid w:val="008308A3"/>
    <w:rsid w:val="008336E7"/>
    <w:rsid w:val="008407E4"/>
    <w:rsid w:val="008627A3"/>
    <w:rsid w:val="00881128"/>
    <w:rsid w:val="008E543C"/>
    <w:rsid w:val="008F70A2"/>
    <w:rsid w:val="00916EB2"/>
    <w:rsid w:val="00944281"/>
    <w:rsid w:val="00974C93"/>
    <w:rsid w:val="009B2051"/>
    <w:rsid w:val="009F410A"/>
    <w:rsid w:val="00A002B6"/>
    <w:rsid w:val="00A00DCD"/>
    <w:rsid w:val="00A20C26"/>
    <w:rsid w:val="00A35D1C"/>
    <w:rsid w:val="00A42F95"/>
    <w:rsid w:val="00A443B9"/>
    <w:rsid w:val="00A75C86"/>
    <w:rsid w:val="00AD0954"/>
    <w:rsid w:val="00AE2E01"/>
    <w:rsid w:val="00B31C9A"/>
    <w:rsid w:val="00BA7A13"/>
    <w:rsid w:val="00BA7C9C"/>
    <w:rsid w:val="00BD6522"/>
    <w:rsid w:val="00C21AC6"/>
    <w:rsid w:val="00C365B1"/>
    <w:rsid w:val="00C76AC6"/>
    <w:rsid w:val="00C969F4"/>
    <w:rsid w:val="00C9778E"/>
    <w:rsid w:val="00CC782A"/>
    <w:rsid w:val="00CC7A64"/>
    <w:rsid w:val="00CE5DCD"/>
    <w:rsid w:val="00CE69D3"/>
    <w:rsid w:val="00CF7401"/>
    <w:rsid w:val="00D02736"/>
    <w:rsid w:val="00D12F7C"/>
    <w:rsid w:val="00D32971"/>
    <w:rsid w:val="00D509A8"/>
    <w:rsid w:val="00DC1C16"/>
    <w:rsid w:val="00E1210D"/>
    <w:rsid w:val="00E75E2F"/>
    <w:rsid w:val="00EB3C85"/>
    <w:rsid w:val="00EC1128"/>
    <w:rsid w:val="00EE4B4D"/>
    <w:rsid w:val="00EF3717"/>
    <w:rsid w:val="00F675A9"/>
    <w:rsid w:val="00F95270"/>
    <w:rsid w:val="00FB22B9"/>
    <w:rsid w:val="00FD6657"/>
    <w:rsid w:val="00FE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3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4257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83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70774">
                          <w:marLeft w:val="36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EDEDED"/>
                            <w:right w:val="none" w:sz="0" w:space="0" w:color="auto"/>
                          </w:divBdr>
                          <w:divsChild>
                            <w:div w:id="169557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041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printloc()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doZoom(14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doZoom(16)" TargetMode="External"/><Relationship Id="rId11" Type="http://schemas.openxmlformats.org/officeDocument/2006/relationships/theme" Target="theme/theme1.xml"/><Relationship Id="rId5" Type="http://schemas.openxmlformats.org/officeDocument/2006/relationships/hyperlink" Target="javascript:doZoom(20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mages3.mca.gov.cn/www2017/file/202004/1587707251369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文玉莲</dc:creator>
  <cp:lastModifiedBy>文玉莲</cp:lastModifiedBy>
  <cp:revision>1</cp:revision>
  <dcterms:created xsi:type="dcterms:W3CDTF">2020-04-24T10:50:00Z</dcterms:created>
  <dcterms:modified xsi:type="dcterms:W3CDTF">2020-04-24T10:51:00Z</dcterms:modified>
</cp:coreProperties>
</file>